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合肥市建设工程监测中心有限责任公司</w:t>
      </w:r>
    </w:p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废钢筋处置招标公告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0" w:leftChars="0" w:right="0" w:rightChars="0" w:firstLine="1320" w:firstLineChars="300"/>
        <w:jc w:val="both"/>
        <w:textAlignment w:val="auto"/>
        <w:outlineLvl w:val="9"/>
        <w:rPr>
          <w:rFonts w:hint="eastAsia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按照公开、公正、公平的原则，我公司将通过市场竞价方式公开招标处置一批检测试验后的废钢筋，欢迎有意者参与投标竞价，现将有关事项公告如下: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一、投标资格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在国内合法注册，符合国家法律规定、具有独立法人资格的企、事业单位。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投标人需具有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该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物资回收资质且合法经营的物资回收经营单位。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二、报名及查看现场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投标人凭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企业营业执照、资质证书等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证明材料复印件（加盖鲜章）到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合肥市建设工程监测中心有限责任公司综合办公室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办理投标人资格审查手续，审查合格后方可参与。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处理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材料为检测试验后废钢筋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，可以进行现场查看了解（具体时间由我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公司综合办统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一通知）。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三、评标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公司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组织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废钢筋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产生部门、综合办公室、财务、纪检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等相关部门，进行集体公开评标。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按投标价高顺序，依次排列，价高者中标。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如报价最高者为两个以上报价相同的投标人，则当场组织协商相同的投标人进行再次报价，但再次报价金额不得低于前一次的报价，依次类推。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lang w:eastAsia="zh-CN"/>
        </w:rPr>
        <w:t>四</w:t>
      </w:r>
      <w:r>
        <w:rPr>
          <w:rStyle w:val="5"/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、注意事项及要求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各投标单位根据现场了解情况，对报废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钢材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进行报价（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单价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），并签字盖章后密封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2.中标后与招标单位签订合同，按招标单位要求提货、运输及交齐货款。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lang w:eastAsia="zh-CN"/>
        </w:rPr>
        <w:t>五</w:t>
      </w:r>
      <w:r>
        <w:rPr>
          <w:rStyle w:val="5"/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、报名时间</w:t>
      </w:r>
      <w:r>
        <w:rPr>
          <w:rStyle w:val="5"/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lang w:eastAsia="zh-CN"/>
        </w:rPr>
        <w:t>、投标截止开标时间</w:t>
      </w:r>
      <w:r>
        <w:rPr>
          <w:rStyle w:val="5"/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</w:rPr>
        <w:t>及联系方式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报名时间：201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08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----201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8.11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09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2.投标截止及开标时间:2018.11.12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报名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及开标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地点：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合肥市建设工程监测中心有限责任公司综合办公室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包河经济开发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区，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大连路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号）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综合办孙强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 xml:space="preserve"> 0551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-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63367263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  <w:t>附:投标报价表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right="0" w:rightChars="0" w:firstLine="2560" w:firstLineChars="8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eastAsia="zh-CN"/>
        </w:rPr>
        <w:t>合肥市建设工程监测中心有限责任公司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right="0" w:rightChars="0" w:firstLine="4160" w:firstLineChars="13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  <w:lang w:val="en-US" w:eastAsia="zh-CN"/>
        </w:rPr>
        <w:t>8年11月8日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  <w:t> 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</w:pPr>
    </w:p>
    <w:p>
      <w:pPr>
        <w:snapToGrid w:val="0"/>
        <w:spacing w:line="360" w:lineRule="auto"/>
        <w:jc w:val="both"/>
        <w:rPr>
          <w:rFonts w:hint="eastAsia" w:ascii="宋体" w:hAnsi="宋体"/>
          <w:sz w:val="24"/>
        </w:rPr>
      </w:pPr>
    </w:p>
    <w:p>
      <w:pPr>
        <w:pStyle w:val="2"/>
        <w:spacing w:line="360" w:lineRule="auto"/>
        <w:rPr>
          <w:rFonts w:hint="eastAsia" w:ascii="宋体" w:hAnsi="宋体" w:eastAsia="宋体"/>
          <w:b w:val="0"/>
          <w:bCs/>
          <w:sz w:val="28"/>
          <w:szCs w:val="28"/>
          <w:lang w:eastAsia="zh-CN"/>
        </w:rPr>
      </w:pPr>
      <w:bookmarkStart w:id="0" w:name="_Toc335900417"/>
      <w:r>
        <w:rPr>
          <w:rFonts w:hint="eastAsia" w:ascii="宋体" w:hAnsi="宋体" w:eastAsia="宋体"/>
          <w:bCs w:val="0"/>
          <w:sz w:val="24"/>
          <w:szCs w:val="24"/>
        </w:rPr>
        <w:t>附件</w:t>
      </w:r>
      <w:bookmarkEnd w:id="0"/>
    </w:p>
    <w:p>
      <w:pPr>
        <w:snapToGrid w:val="0"/>
        <w:spacing w:after="156" w:afterLines="50" w:line="360" w:lineRule="auto"/>
        <w:jc w:val="center"/>
        <w:rPr>
          <w:rFonts w:ascii="宋体" w:hAnsi="宋体"/>
          <w:b/>
          <w:bCs w:val="0"/>
          <w:sz w:val="32"/>
          <w:szCs w:val="32"/>
        </w:rPr>
      </w:pPr>
      <w:r>
        <w:rPr>
          <w:rFonts w:ascii="宋体" w:hAnsi="宋体"/>
          <w:b/>
          <w:bCs w:val="0"/>
          <w:sz w:val="32"/>
          <w:szCs w:val="32"/>
        </w:rPr>
        <w:t>合肥市建设工程监测中心有限责任公司</w:t>
      </w:r>
    </w:p>
    <w:p>
      <w:pPr>
        <w:snapToGrid w:val="0"/>
        <w:spacing w:after="156" w:afterLines="50" w:line="360" w:lineRule="auto"/>
        <w:jc w:val="center"/>
        <w:rPr>
          <w:rFonts w:hint="eastAsia" w:ascii="宋体" w:hAnsi="宋体"/>
          <w:b/>
          <w:bCs w:val="0"/>
          <w:sz w:val="28"/>
          <w:szCs w:val="28"/>
        </w:rPr>
      </w:pPr>
      <w:r>
        <w:rPr>
          <w:rFonts w:hint="eastAsia" w:hAnsi="宋体"/>
          <w:b/>
          <w:bCs w:val="0"/>
          <w:sz w:val="32"/>
          <w:szCs w:val="32"/>
          <w:lang w:eastAsia="zh-CN"/>
        </w:rPr>
        <w:t>废钢筋处置项目</w:t>
      </w:r>
      <w:r>
        <w:rPr>
          <w:rFonts w:hint="eastAsia" w:ascii="宋体" w:hAnsi="宋体"/>
          <w:b/>
          <w:bCs w:val="0"/>
          <w:sz w:val="32"/>
          <w:szCs w:val="32"/>
        </w:rPr>
        <w:t>报价书</w:t>
      </w:r>
    </w:p>
    <w:tbl>
      <w:tblPr>
        <w:tblStyle w:val="6"/>
        <w:tblW w:w="91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3"/>
        <w:gridCol w:w="64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2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</w:rPr>
              <w:t>投标人名称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(公章）</w:t>
            </w:r>
          </w:p>
        </w:tc>
        <w:tc>
          <w:tcPr>
            <w:tcW w:w="6492" w:type="dxa"/>
            <w:tcBorders>
              <w:lef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2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</w:rPr>
              <w:t>投标</w:t>
            </w:r>
            <w:r>
              <w:rPr>
                <w:rFonts w:hint="eastAsia" w:ascii="宋体" w:hAnsi="宋体"/>
                <w:b/>
                <w:sz w:val="24"/>
                <w:lang w:eastAsia="zh-CN"/>
              </w:rPr>
              <w:t>项目</w:t>
            </w:r>
          </w:p>
        </w:tc>
        <w:tc>
          <w:tcPr>
            <w:tcW w:w="6492" w:type="dxa"/>
            <w:tcBorders>
              <w:left w:val="single" w:color="auto" w:sz="4" w:space="0"/>
            </w:tcBorders>
            <w:vAlign w:val="top"/>
          </w:tcPr>
          <w:p>
            <w:pPr>
              <w:spacing w:line="360" w:lineRule="auto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6" w:hRule="atLeast"/>
        </w:trPr>
        <w:tc>
          <w:tcPr>
            <w:tcW w:w="2633" w:type="dxa"/>
            <w:tcBorders>
              <w:top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投标报价</w:t>
            </w:r>
          </w:p>
        </w:tc>
        <w:tc>
          <w:tcPr>
            <w:tcW w:w="6492" w:type="dxa"/>
            <w:vAlign w:val="center"/>
          </w:tcPr>
          <w:p>
            <w:pPr>
              <w:snapToGrid w:val="0"/>
              <w:spacing w:line="360" w:lineRule="auto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人民币小写</w:t>
            </w:r>
            <w:r>
              <w:rPr>
                <w:rFonts w:hint="eastAsia" w:ascii="宋体" w:hAnsi="宋体"/>
                <w:bCs/>
                <w:sz w:val="24"/>
                <w:lang w:eastAsia="zh-CN"/>
              </w:rPr>
              <w:t>（元）</w:t>
            </w:r>
            <w:r>
              <w:rPr>
                <w:rFonts w:hint="eastAsia" w:ascii="宋体" w:hAnsi="宋体"/>
                <w:bCs/>
                <w:sz w:val="24"/>
              </w:rPr>
              <w:t>：</w:t>
            </w:r>
          </w:p>
          <w:p>
            <w:pPr>
              <w:snapToGrid w:val="0"/>
              <w:spacing w:line="360" w:lineRule="auto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snapToGrid w:val="0"/>
              <w:spacing w:line="360" w:lineRule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人民币大写</w:t>
            </w:r>
            <w:r>
              <w:rPr>
                <w:rFonts w:hint="eastAsia" w:ascii="宋体" w:hAnsi="宋体"/>
                <w:bCs/>
                <w:sz w:val="24"/>
                <w:lang w:eastAsia="zh-CN"/>
              </w:rPr>
              <w:t>（元）</w:t>
            </w:r>
            <w:r>
              <w:rPr>
                <w:rFonts w:hint="eastAsia" w:ascii="宋体" w:hAnsi="宋体"/>
                <w:bCs/>
                <w:sz w:val="24"/>
              </w:rPr>
              <w:t>：</w:t>
            </w:r>
          </w:p>
          <w:p>
            <w:pPr>
              <w:snapToGrid w:val="0"/>
              <w:spacing w:line="360" w:lineRule="auto"/>
              <w:rPr>
                <w:rFonts w:hint="eastAsia" w:ascii="宋体" w:hAnsi="宋体"/>
                <w:bCs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263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数量</w:t>
            </w:r>
          </w:p>
        </w:tc>
        <w:tc>
          <w:tcPr>
            <w:tcW w:w="6492" w:type="dxa"/>
            <w:vAlign w:val="center"/>
          </w:tcPr>
          <w:p>
            <w:pPr>
              <w:snapToGrid w:val="0"/>
              <w:spacing w:line="360" w:lineRule="auto"/>
              <w:rPr>
                <w:rFonts w:hint="eastAsia" w:ascii="宋体" w:hAnsi="宋体" w:eastAsiaTheme="minor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2633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hint="eastAsia" w:ascii="宋体" w:hAnsi="宋体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lang w:eastAsia="zh-CN"/>
              </w:rPr>
              <w:t>投标时间</w:t>
            </w:r>
          </w:p>
        </w:tc>
        <w:tc>
          <w:tcPr>
            <w:tcW w:w="6492" w:type="dxa"/>
            <w:vAlign w:val="center"/>
          </w:tcPr>
          <w:p>
            <w:pPr>
              <w:snapToGrid w:val="0"/>
              <w:spacing w:line="360" w:lineRule="auto"/>
              <w:rPr>
                <w:rFonts w:hint="eastAsia" w:ascii="宋体" w:hAnsi="宋体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</w:trPr>
        <w:tc>
          <w:tcPr>
            <w:tcW w:w="263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投标人签名</w:t>
            </w:r>
          </w:p>
        </w:tc>
        <w:tc>
          <w:tcPr>
            <w:tcW w:w="6492" w:type="dxa"/>
            <w:vAlign w:val="top"/>
          </w:tcPr>
          <w:p>
            <w:pPr>
              <w:spacing w:line="360" w:lineRule="auto"/>
              <w:rPr>
                <w:rFonts w:hint="eastAsia"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4" w:hRule="atLeast"/>
        </w:trPr>
        <w:tc>
          <w:tcPr>
            <w:tcW w:w="2633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备注</w:t>
            </w:r>
          </w:p>
        </w:tc>
        <w:tc>
          <w:tcPr>
            <w:tcW w:w="6492" w:type="dxa"/>
            <w:vAlign w:val="top"/>
          </w:tcPr>
          <w:p>
            <w:pPr>
              <w:spacing w:line="360" w:lineRule="auto"/>
              <w:rPr>
                <w:rFonts w:hint="eastAsia" w:ascii="宋体" w:hAnsi="宋体" w:eastAsiaTheme="minorEastAsia"/>
                <w:b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4"/>
                <w:lang w:eastAsia="zh-CN"/>
              </w:rPr>
              <w:t>本次投标若报价大写金额与小写金额不一致时，以大写金额为准；若单项报价金额与合计报价金额不一致时，以合计报价金额为准。</w:t>
            </w:r>
          </w:p>
        </w:tc>
      </w:tr>
    </w:tbl>
    <w:p>
      <w:pPr>
        <w:snapToGrid w:val="0"/>
        <w:spacing w:line="360" w:lineRule="auto"/>
        <w:ind w:left="55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  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2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altName w:val="宋体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D8793F"/>
    <w:rsid w:val="074E6C09"/>
    <w:rsid w:val="231F0C51"/>
    <w:rsid w:val="26DE0382"/>
    <w:rsid w:val="2F565456"/>
    <w:rsid w:val="31277741"/>
    <w:rsid w:val="377F5A99"/>
    <w:rsid w:val="386304BD"/>
    <w:rsid w:val="3C447BE1"/>
    <w:rsid w:val="3EA56995"/>
    <w:rsid w:val="602553D9"/>
    <w:rsid w:val="708952C3"/>
    <w:rsid w:val="76146FBC"/>
    <w:rsid w:val="7AFE0D0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34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2018-11-20T08:05:00Z</cp:lastPrinted>
  <dcterms:modified xsi:type="dcterms:W3CDTF">2018-11-20T08:21:43Z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