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合肥市建设工程监测中心有限责任公司2020年上半年度器具溯源服务项目</w:t>
      </w:r>
    </w:p>
    <w:p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中标公告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合肥市建设工程监测中心有限责任公司2020年上半年度器具溯源服务项目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招标方式：公开招标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开标日期：2020年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</w:p>
    <w:p>
      <w:pPr>
        <w:pStyle w:val="2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中标供应商名称：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安徽领博计量检测有限公司</w:t>
      </w:r>
    </w:p>
    <w:p>
      <w:pPr>
        <w:widowControl/>
        <w:spacing w:line="600" w:lineRule="exact"/>
        <w:jc w:val="left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中标价格：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  <w:t>玖万捌仟元整</w:t>
      </w:r>
    </w:p>
    <w:p>
      <w:pPr>
        <w:widowControl/>
        <w:spacing w:line="600" w:lineRule="exact"/>
        <w:jc w:val="left"/>
        <w:rPr>
          <w:rFonts w:ascii="宋体" w:hAnsi="宋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  <w:t>（￥98000.00元）。</w:t>
      </w:r>
    </w:p>
    <w:p>
      <w:pPr>
        <w:widowControl/>
        <w:shd w:val="clear" w:color="auto" w:fill="FFFFFF"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                    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招标人名称：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合肥市建设工程监测中心有限责任公司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_GB2312" w:hAnsi="仿宋_GB2312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陈 曦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联系方式：0551-633672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70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招标机构名称：中通服咨询设计研究院有限公司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项目负责人：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徐思羽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联系电话： 17730004992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公告期限：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2020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日至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2020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若投标供应商对上述结果有异议，可在中标公告期限届满之日起3个工作日内以书面形式在工作时间</w:t>
      </w:r>
      <w:r>
        <w:rPr>
          <w:rFonts w:hint="eastAsia" w:ascii="仿宋" w:hAnsi="仿宋" w:eastAsia="仿宋" w:cs="宋体"/>
          <w:kern w:val="0"/>
          <w:sz w:val="32"/>
          <w:szCs w:val="32"/>
        </w:rPr>
        <w:t>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中通服咨询设计研究院有限公司提出质疑（异议），质疑材料递交地址：中通服咨询设计研究院有限公司，联系电话：17730004992。</w:t>
      </w:r>
    </w:p>
    <w:p>
      <w:pPr>
        <w:pStyle w:val="3"/>
        <w:widowControl/>
        <w:spacing w:line="600" w:lineRule="atLeast"/>
        <w:ind w:firstLine="645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若投标供应商对质疑处理意见有异议，可在规定时间内以书面形式向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合肥市建设工程监测中心有限责任公司</w:t>
      </w:r>
      <w:r>
        <w:rPr>
          <w:rFonts w:hint="eastAsia" w:ascii="仿宋" w:hAnsi="仿宋" w:eastAsia="仿宋" w:cs="仿宋"/>
          <w:color w:val="282828"/>
          <w:sz w:val="31"/>
          <w:szCs w:val="31"/>
        </w:rPr>
        <w:t>提出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</w:t>
      </w:r>
      <w:bookmarkStart w:id="0" w:name="_GoBack"/>
      <w:bookmarkEnd w:id="0"/>
    </w:p>
    <w:p>
      <w:pPr>
        <w:widowControl/>
        <w:shd w:val="clear" w:color="auto" w:fill="FFFFFF"/>
        <w:spacing w:line="560" w:lineRule="exact"/>
        <w:ind w:firstLine="643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特此公告。</w:t>
      </w:r>
    </w:p>
    <w:p>
      <w:pPr>
        <w:ind w:firstLine="5760" w:firstLineChars="1800"/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F72E6"/>
    <w:rsid w:val="00092711"/>
    <w:rsid w:val="00713869"/>
    <w:rsid w:val="03124117"/>
    <w:rsid w:val="27EC0CD4"/>
    <w:rsid w:val="28352B6F"/>
    <w:rsid w:val="2ADA2833"/>
    <w:rsid w:val="427E1AA2"/>
    <w:rsid w:val="456F72E6"/>
    <w:rsid w:val="49067F62"/>
    <w:rsid w:val="59124606"/>
    <w:rsid w:val="66501304"/>
    <w:rsid w:val="7712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546</Characters>
  <Lines>4</Lines>
  <Paragraphs>1</Paragraphs>
  <TotalTime>2</TotalTime>
  <ScaleCrop>false</ScaleCrop>
  <LinksUpToDate>false</LinksUpToDate>
  <CharactersWithSpaces>640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2020-01-17T03:26:00Z</dcterms:created>
  <dc:creator>梦</dc:creator>
  <cp:lastModifiedBy>梦</cp:lastModifiedBy>
  <dcterms:modified xsi:type="dcterms:W3CDTF">2020-04-13T08:07:03Z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