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界首市美丽乡村建设整市推进PPP项目现场实验室设备采购项目（二次）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JSGCJC-CICDI-020</w:t>
      </w:r>
    </w:p>
    <w:p>
      <w:pPr>
        <w:pStyle w:val="2"/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界首市美丽乡村建设整市推进PPP项目现场实验室设备采购项目（二次）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合肥市早星商贸有限责任公司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169500元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供应商地址：合肥市包河区北京路21号铂澜商务中心1幢办1115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界首市美丽乡村建设整市推进PPP项目现场实验室设备采购项目（二次）。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供货范围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界首实验室设备采购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641"/>
      <w:bookmarkStart w:id="3" w:name="_Toc28359023"/>
      <w:bookmarkStart w:id="4" w:name="_Toc28359100"/>
      <w:bookmarkStart w:id="5" w:name="_Toc3539381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024"/>
      <w:bookmarkStart w:id="7" w:name="_Toc35393642"/>
      <w:bookmarkStart w:id="8" w:name="_Toc28359101"/>
      <w:bookmarkStart w:id="9" w:name="_Toc35393811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35393643"/>
      <w:bookmarkStart w:id="11" w:name="_Toc28359102"/>
      <w:bookmarkStart w:id="12" w:name="_Toc35393812"/>
      <w:bookmarkStart w:id="13" w:name="_Toc28359025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2332E56"/>
    <w:rsid w:val="344F1803"/>
    <w:rsid w:val="3D4C7682"/>
    <w:rsid w:val="3F236A9D"/>
    <w:rsid w:val="530F619E"/>
    <w:rsid w:val="53B91D41"/>
    <w:rsid w:val="5A0D2D0E"/>
    <w:rsid w:val="5F67690A"/>
    <w:rsid w:val="65205A8B"/>
    <w:rsid w:val="66A83C2F"/>
    <w:rsid w:val="6B933C45"/>
    <w:rsid w:val="6F4908B3"/>
    <w:rsid w:val="74A23A21"/>
    <w:rsid w:val="79533125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2021-04-01T01:18:32Z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03E41BED5C484183935E515B06850F98</vt:lpwstr>
  </property>
</Properties>
</file>