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</w:pPr>
      <w:bookmarkStart w:id="0" w:name="_Toc28359022"/>
      <w:bookmarkStart w:id="1" w:name="_Toc35393809"/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  <w:t>合肥市建设工程监测中心有限责任公司2021年4月份公司检测试验辅助材料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中标结果公告</w:t>
      </w:r>
      <w:bookmarkEnd w:id="0"/>
      <w:bookmarkEnd w:id="1"/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JSGCJC-CICDI-021</w:t>
      </w:r>
    </w:p>
    <w:p>
      <w:pPr>
        <w:pStyle w:val="2"/>
        <w:spacing w:line="480" w:lineRule="exact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二</w:t>
      </w:r>
      <w:r>
        <w:rPr>
          <w:rFonts w:ascii="黑体" w:hAnsi="黑体" w:eastAsia="黑体"/>
          <w:b w:val="0"/>
          <w:bCs w:val="0"/>
          <w:sz w:val="28"/>
          <w:szCs w:val="28"/>
        </w:rPr>
        <w:t>、</w:t>
      </w: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合肥市建设工程监测中心有限责任公司2021年4月份公司检测试验辅助材料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</w:rPr>
        <w:t>合肥祥化仪器有限公司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50500元</w:t>
      </w:r>
    </w:p>
    <w:p>
      <w:pPr>
        <w:pStyle w:val="2"/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供应商地址：合肥市包河区合巢路325号福巢居二期2幢102</w:t>
      </w:r>
    </w:p>
    <w:p>
      <w:pPr>
        <w:pStyle w:val="2"/>
        <w:jc w:val="both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合肥市建设工程监测中心有限责任公司2021年4月份公司检测试验辅助材料。</w:t>
            </w:r>
          </w:p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供货范围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合肥市建设工程监测中心有限责任公司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购买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2021年4月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试验辅材及化学试剂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具体内容详见招标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文件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30</w:t>
            </w:r>
            <w:bookmarkStart w:id="14" w:name="_GoBack"/>
            <w:bookmarkEnd w:id="14"/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日历天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28359100"/>
      <w:bookmarkStart w:id="3" w:name="_Toc28359023"/>
      <w:bookmarkStart w:id="4" w:name="_Toc35393810"/>
      <w:bookmarkStart w:id="5" w:name="_Toc35393641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35393642"/>
      <w:bookmarkStart w:id="7" w:name="_Toc35393811"/>
      <w:bookmarkStart w:id="8" w:name="_Toc28359024"/>
      <w:bookmarkStart w:id="9" w:name="_Toc28359101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28359102"/>
      <w:bookmarkStart w:id="11" w:name="_Toc35393643"/>
      <w:bookmarkStart w:id="12" w:name="_Toc35393812"/>
      <w:bookmarkStart w:id="13" w:name="_Toc28359025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p>
      <w:pPr>
        <w:pStyle w:val="2"/>
        <w:ind w:firstLine="840" w:firstLineChars="3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邮    箱：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"mailto:xusiyu_xm.cicdi@chinaccs.cn"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11"/>
          <w:rFonts w:hint="eastAsia" w:ascii="仿宋" w:hAnsi="仿宋" w:eastAsia="仿宋" w:cs="仿宋"/>
          <w:sz w:val="28"/>
          <w:szCs w:val="28"/>
        </w:rPr>
        <w:t>xusiyu_xm.cicdi@chinaccs.cn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p>
      <w:pPr>
        <w:keepNext w:val="0"/>
        <w:keepLines w:val="0"/>
        <w:widowControl/>
        <w:suppressLineNumbers w:val="0"/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招 标 师：孔伟、叶佳嘉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225E4886"/>
    <w:rsid w:val="25A5185D"/>
    <w:rsid w:val="265A5C8D"/>
    <w:rsid w:val="29F42CF7"/>
    <w:rsid w:val="2BEF24D5"/>
    <w:rsid w:val="2F236C7E"/>
    <w:rsid w:val="32332E56"/>
    <w:rsid w:val="344F1803"/>
    <w:rsid w:val="3D4C7682"/>
    <w:rsid w:val="3F236A9D"/>
    <w:rsid w:val="530F619E"/>
    <w:rsid w:val="53B91D41"/>
    <w:rsid w:val="552547F7"/>
    <w:rsid w:val="5A0D2D0E"/>
    <w:rsid w:val="5F67690A"/>
    <w:rsid w:val="65205A8B"/>
    <w:rsid w:val="66A83C2F"/>
    <w:rsid w:val="6B933C45"/>
    <w:rsid w:val="6F4908B3"/>
    <w:rsid w:val="74A23A21"/>
    <w:rsid w:val="7EA408EB"/>
    <w:rsid w:val="7FA0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Administrator</cp:lastModifiedBy>
  <dcterms:modified xsi:type="dcterms:W3CDTF">2021-04-21T01:37:16Z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0862C428A5034C30AF219956714D66FB</vt:lpwstr>
  </property>
</Properties>
</file>