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360" w:lineRule="auto"/>
        <w:ind w:firstLine="803" w:firstLineChars="200"/>
        <w:jc w:val="center"/>
        <w:textAlignment w:val="auto"/>
        <w:rPr>
          <w:rFonts w:hint="eastAsia" w:ascii="宋体" w:hAnsi="宋体" w:eastAsia="宋体" w:cs="宋体"/>
          <w:b/>
          <w:bCs/>
          <w:sz w:val="40"/>
          <w:szCs w:val="48"/>
          <w:highlight w:val="none"/>
          <w:lang w:val="en-US" w:eastAsia="zh-CN"/>
        </w:rPr>
      </w:pPr>
      <w:r>
        <w:rPr>
          <w:rFonts w:hint="eastAsia" w:ascii="宋体" w:hAnsi="宋体" w:eastAsia="宋体" w:cs="宋体"/>
          <w:b/>
          <w:bCs/>
          <w:sz w:val="40"/>
          <w:szCs w:val="48"/>
          <w:highlight w:val="none"/>
          <w:lang w:val="en-US" w:eastAsia="zh-CN"/>
        </w:rPr>
        <w:t>合肥市建设工程监测中心食堂食材购买</w:t>
      </w:r>
    </w:p>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360" w:lineRule="auto"/>
        <w:ind w:firstLine="803" w:firstLineChars="200"/>
        <w:jc w:val="center"/>
        <w:textAlignment w:val="auto"/>
        <w:rPr>
          <w:rFonts w:hint="default" w:ascii="宋体" w:hAnsi="宋体" w:eastAsia="宋体" w:cs="宋体"/>
          <w:b/>
          <w:bCs/>
          <w:sz w:val="40"/>
          <w:szCs w:val="48"/>
          <w:lang w:val="en-US"/>
        </w:rPr>
      </w:pPr>
      <w:r>
        <w:rPr>
          <w:rFonts w:hint="eastAsia" w:ascii="宋体" w:hAnsi="宋体" w:eastAsia="宋体" w:cs="宋体"/>
          <w:b/>
          <w:bCs/>
          <w:sz w:val="40"/>
          <w:szCs w:val="48"/>
          <w:highlight w:val="none"/>
          <w:lang w:val="en-US" w:eastAsia="zh-CN"/>
        </w:rPr>
        <w:t>项目招标公告</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highlight w:val="none"/>
          <w:lang w:val="en-US" w:eastAsia="zh-CN"/>
        </w:rPr>
        <w:t>合肥市建设工程监测中心食堂食材购买项目</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0" w:name="_Toc21702"/>
      <w:bookmarkStart w:id="1" w:name="_Toc9682"/>
      <w:r>
        <w:rPr>
          <w:rFonts w:hint="eastAsia" w:ascii="宋体" w:hAnsi="宋体"/>
          <w:b/>
          <w:color w:val="000000"/>
          <w:sz w:val="24"/>
          <w:lang w:val="zh-CN"/>
        </w:rPr>
        <w:t>一、项目名称及内容</w:t>
      </w:r>
      <w:bookmarkEnd w:id="0"/>
      <w:bookmarkEnd w:id="1"/>
    </w:p>
    <w:p>
      <w:pPr>
        <w:pStyle w:val="3"/>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JSGCJC-CICDI-030</w:t>
      </w:r>
    </w:p>
    <w:p>
      <w:pPr>
        <w:pStyle w:val="3"/>
        <w:spacing w:line="480" w:lineRule="exact"/>
        <w:jc w:val="both"/>
        <w:rPr>
          <w:rFonts w:hint="default"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合肥市建设工程监测中心食堂食材购买项目</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3、项目地点：安徽省合肥市</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sz w:val="24"/>
          <w:szCs w:val="32"/>
          <w:lang w:val="en-US" w:eastAsia="zh-CN"/>
        </w:rPr>
        <w:t>食堂食材购买</w:t>
      </w:r>
      <w:r>
        <w:rPr>
          <w:rFonts w:hint="eastAsia" w:ascii="宋体" w:hAnsi="宋体" w:eastAsia="宋体" w:cs="宋体"/>
          <w:sz w:val="24"/>
          <w:szCs w:val="32"/>
        </w:rPr>
        <w:t>。</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3"/>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3"/>
        <w:spacing w:line="480" w:lineRule="exact"/>
        <w:jc w:val="both"/>
        <w:rPr>
          <w:rFonts w:ascii="宋体" w:hAnsi="宋体" w:eastAsia="宋体" w:cs="宋体"/>
          <w:kern w:val="0"/>
          <w:sz w:val="24"/>
          <w:szCs w:val="24"/>
          <w:highlight w:val="none"/>
        </w:rPr>
      </w:pPr>
      <w:r>
        <w:rPr>
          <w:rFonts w:hint="eastAsia" w:ascii="宋体" w:hAnsi="宋体" w:eastAsia="宋体" w:cs="宋体"/>
          <w:kern w:val="0"/>
          <w:sz w:val="24"/>
          <w:szCs w:val="24"/>
          <w:highlight w:val="none"/>
        </w:rPr>
        <w:t>7、概算金额：</w:t>
      </w:r>
      <w:r>
        <w:rPr>
          <w:rFonts w:hint="eastAsia" w:ascii="宋体" w:hAnsi="宋体" w:eastAsia="宋体" w:cs="宋体"/>
          <w:kern w:val="0"/>
          <w:sz w:val="24"/>
          <w:szCs w:val="24"/>
          <w:highlight w:val="none"/>
          <w:lang w:val="en-US" w:eastAsia="zh-CN"/>
        </w:rPr>
        <w:t>29.5万元</w:t>
      </w:r>
      <w:r>
        <w:rPr>
          <w:rFonts w:hint="eastAsia" w:ascii="宋体" w:hAnsi="宋体" w:eastAsia="宋体" w:cs="宋体"/>
          <w:kern w:val="0"/>
          <w:sz w:val="24"/>
          <w:szCs w:val="24"/>
          <w:highlight w:val="none"/>
        </w:rPr>
        <w:t>。</w:t>
      </w:r>
    </w:p>
    <w:p>
      <w:pPr>
        <w:pStyle w:val="3"/>
        <w:spacing w:line="480" w:lineRule="exact"/>
        <w:jc w:val="both"/>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服务</w:t>
      </w:r>
    </w:p>
    <w:p>
      <w:pPr>
        <w:pStyle w:val="3"/>
        <w:spacing w:line="480" w:lineRule="exact"/>
        <w:jc w:val="both"/>
        <w:rPr>
          <w:rFonts w:hint="eastAsia"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ascii="宋体" w:hAnsi="宋体"/>
          <w:b/>
          <w:color w:val="000000"/>
          <w:sz w:val="24"/>
          <w:lang w:val="zh-CN"/>
        </w:rPr>
      </w:pPr>
      <w:bookmarkStart w:id="2" w:name="_Toc4935"/>
      <w:bookmarkStart w:id="3" w:name="_Toc29458"/>
      <w:r>
        <w:rPr>
          <w:rFonts w:hint="eastAsia" w:ascii="宋体" w:hAnsi="宋体"/>
          <w:b/>
          <w:color w:val="000000"/>
          <w:sz w:val="24"/>
          <w:lang w:val="zh-CN"/>
        </w:rPr>
        <w:t>二、投标人资格</w:t>
      </w:r>
      <w:bookmarkEnd w:id="2"/>
      <w:bookmarkEnd w:id="3"/>
    </w:p>
    <w:p>
      <w:pPr>
        <w:pStyle w:val="3"/>
        <w:spacing w:line="480" w:lineRule="exact"/>
        <w:jc w:val="both"/>
        <w:rPr>
          <w:rFonts w:hint="eastAsia" w:ascii="宋体" w:hAnsi="宋体" w:eastAsia="宋体" w:cs="宋体"/>
          <w:color w:val="000000"/>
          <w:kern w:val="0"/>
          <w:sz w:val="24"/>
          <w:szCs w:val="24"/>
        </w:rPr>
      </w:pPr>
      <w:r>
        <w:rPr>
          <w:rFonts w:hint="eastAsia" w:ascii="宋体" w:hAnsi="宋体" w:eastAsia="宋体" w:cs="宋体"/>
          <w:kern w:val="0"/>
          <w:sz w:val="24"/>
          <w:szCs w:val="24"/>
        </w:rPr>
        <w:t>1</w:t>
      </w:r>
      <w:r>
        <w:rPr>
          <w:rFonts w:hint="eastAsia" w:ascii="宋体" w:hAnsi="宋体" w:eastAsia="宋体" w:cs="宋体"/>
          <w:color w:val="000000"/>
          <w:kern w:val="0"/>
          <w:sz w:val="24"/>
          <w:szCs w:val="24"/>
        </w:rPr>
        <w:t>、投标人须是中华人民共和国境内注册的企业法人，且营业执照须在有效期内。</w:t>
      </w:r>
    </w:p>
    <w:p>
      <w:pPr>
        <w:pStyle w:val="3"/>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2、投标人营业执照须包含生鲜、蔬菜批发等相关的经营范围。</w:t>
      </w:r>
    </w:p>
    <w:p>
      <w:pPr>
        <w:pStyle w:val="3"/>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3、投标人须具有合法有效的《食品经营许可》或《食品流通许可证》</w:t>
      </w:r>
    </w:p>
    <w:p>
      <w:pPr>
        <w:pStyle w:val="3"/>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4、本项目接受联合体投标，如形成联合体投标，牵头方须提供主材，联合体提供粮油类、调料类等辅材。</w:t>
      </w:r>
    </w:p>
    <w:p>
      <w:pPr>
        <w:pStyle w:val="3"/>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5</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3"/>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3"/>
        <w:spacing w:line="480" w:lineRule="exact"/>
        <w:ind w:firstLine="480" w:firstLineChars="200"/>
        <w:jc w:val="both"/>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4" w:name="_Toc19643"/>
      <w:bookmarkStart w:id="5" w:name="_Toc11492"/>
      <w:r>
        <w:rPr>
          <w:rFonts w:hint="eastAsia" w:ascii="宋体" w:hAnsi="宋体"/>
          <w:b/>
          <w:color w:val="000000"/>
          <w:sz w:val="24"/>
          <w:lang w:val="zh-CN"/>
        </w:rPr>
        <w:t>三、招标文件获取</w:t>
      </w:r>
      <w:bookmarkEnd w:id="4"/>
      <w:bookmarkEnd w:id="5"/>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w:t>
      </w:r>
      <w:r>
        <w:rPr>
          <w:rFonts w:hint="eastAsia" w:ascii="宋体" w:hAnsi="宋体" w:cs="宋体"/>
          <w:kern w:val="0"/>
          <w:position w:val="6"/>
          <w:sz w:val="24"/>
          <w:highlight w:val="none"/>
        </w:rPr>
        <w:t>202</w:t>
      </w:r>
      <w:r>
        <w:rPr>
          <w:rFonts w:hint="eastAsia" w:ascii="宋体" w:hAnsi="宋体" w:cs="宋体"/>
          <w:kern w:val="0"/>
          <w:position w:val="6"/>
          <w:sz w:val="24"/>
          <w:highlight w:val="none"/>
          <w:lang w:val="en-US" w:eastAsia="zh-CN"/>
        </w:rPr>
        <w:t>1</w:t>
      </w:r>
      <w:r>
        <w:rPr>
          <w:rFonts w:hint="eastAsia" w:ascii="宋体" w:hAnsi="宋体" w:cs="宋体"/>
          <w:kern w:val="0"/>
          <w:position w:val="6"/>
          <w:sz w:val="24"/>
          <w:highlight w:val="none"/>
        </w:rPr>
        <w:t>年</w:t>
      </w:r>
      <w:r>
        <w:rPr>
          <w:rFonts w:hint="eastAsia" w:ascii="宋体" w:hAnsi="宋体" w:cs="宋体"/>
          <w:kern w:val="0"/>
          <w:position w:val="6"/>
          <w:sz w:val="24"/>
          <w:highlight w:val="none"/>
          <w:lang w:val="en-US" w:eastAsia="zh-CN"/>
        </w:rPr>
        <w:t>9</w:t>
      </w:r>
      <w:r>
        <w:rPr>
          <w:rFonts w:hint="eastAsia" w:ascii="宋体" w:hAnsi="宋体" w:cs="宋体"/>
          <w:kern w:val="0"/>
          <w:position w:val="6"/>
          <w:sz w:val="24"/>
          <w:highlight w:val="none"/>
        </w:rPr>
        <w:t>月</w:t>
      </w:r>
      <w:r>
        <w:rPr>
          <w:rFonts w:hint="eastAsia" w:ascii="宋体" w:hAnsi="宋体" w:cs="宋体"/>
          <w:kern w:val="0"/>
          <w:position w:val="6"/>
          <w:sz w:val="24"/>
          <w:highlight w:val="none"/>
          <w:lang w:val="en-US" w:eastAsia="zh-CN"/>
        </w:rPr>
        <w:t>14</w:t>
      </w:r>
      <w:r>
        <w:rPr>
          <w:rFonts w:hint="eastAsia" w:ascii="宋体" w:hAnsi="宋体" w:cs="宋体"/>
          <w:kern w:val="0"/>
          <w:position w:val="6"/>
          <w:sz w:val="24"/>
          <w:highlight w:val="none"/>
        </w:rPr>
        <w:t>日上午8:30至</w:t>
      </w:r>
      <w:r>
        <w:rPr>
          <w:rFonts w:hint="eastAsia" w:ascii="宋体" w:hAnsi="宋体" w:cs="宋体"/>
          <w:kern w:val="0"/>
          <w:position w:val="6"/>
          <w:sz w:val="24"/>
          <w:highlight w:val="none"/>
          <w:lang w:val="en-US" w:eastAsia="zh-CN"/>
        </w:rPr>
        <w:t>2021年9</w:t>
      </w:r>
      <w:r>
        <w:rPr>
          <w:rFonts w:hint="eastAsia" w:ascii="宋体" w:hAnsi="宋体" w:cs="宋体"/>
          <w:kern w:val="0"/>
          <w:position w:val="6"/>
          <w:sz w:val="24"/>
          <w:highlight w:val="none"/>
        </w:rPr>
        <w:t>月</w:t>
      </w:r>
      <w:r>
        <w:rPr>
          <w:rFonts w:hint="eastAsia" w:ascii="宋体" w:hAnsi="宋体" w:cs="宋体"/>
          <w:kern w:val="0"/>
          <w:position w:val="6"/>
          <w:sz w:val="24"/>
          <w:highlight w:val="none"/>
          <w:lang w:val="en-US" w:eastAsia="zh-CN"/>
        </w:rPr>
        <w:t>18</w:t>
      </w:r>
      <w:r>
        <w:rPr>
          <w:rFonts w:hint="eastAsia" w:ascii="宋体" w:hAnsi="宋体" w:cs="宋体"/>
          <w:kern w:val="0"/>
          <w:position w:val="6"/>
          <w:sz w:val="24"/>
          <w:highlight w:val="none"/>
        </w:rPr>
        <w:t>日</w:t>
      </w:r>
      <w:r>
        <w:rPr>
          <w:rFonts w:hint="eastAsia" w:ascii="宋体" w:hAnsi="宋体" w:cs="宋体"/>
          <w:kern w:val="0"/>
          <w:position w:val="6"/>
          <w:sz w:val="24"/>
          <w:highlight w:val="none"/>
          <w:lang w:val="en-US" w:eastAsia="zh-CN"/>
        </w:rPr>
        <w:t>下</w:t>
      </w:r>
      <w:r>
        <w:rPr>
          <w:rFonts w:hint="eastAsia" w:ascii="宋体" w:hAnsi="宋体" w:cs="宋体"/>
          <w:kern w:val="0"/>
          <w:position w:val="6"/>
          <w:sz w:val="24"/>
          <w:highlight w:val="none"/>
        </w:rPr>
        <w:t>午</w:t>
      </w:r>
      <w:r>
        <w:rPr>
          <w:rFonts w:hint="eastAsia" w:ascii="宋体" w:hAnsi="宋体" w:cs="宋体"/>
          <w:kern w:val="0"/>
          <w:position w:val="6"/>
          <w:sz w:val="24"/>
          <w:highlight w:val="none"/>
          <w:lang w:val="en-US" w:eastAsia="zh-CN"/>
        </w:rPr>
        <w:t>18</w:t>
      </w:r>
      <w:r>
        <w:rPr>
          <w:rFonts w:hint="eastAsia" w:ascii="宋体" w:hAnsi="宋体" w:cs="宋体"/>
          <w:kern w:val="0"/>
          <w:position w:val="6"/>
          <w:sz w:val="24"/>
          <w:highlight w:val="none"/>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w:t>
      </w:r>
      <w:r>
        <w:rPr>
          <w:rFonts w:hint="eastAsia" w:ascii="宋体" w:hAnsi="宋体" w:cs="宋体"/>
          <w:b/>
          <w:bCs/>
          <w:color w:val="000000"/>
          <w:kern w:val="0"/>
          <w:position w:val="6"/>
          <w:sz w:val="24"/>
        </w:rPr>
        <w:t>营业执照副本复印件、法人授权委托书和报名表</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100元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6" w:name="_Toc22750"/>
      <w:bookmarkStart w:id="7" w:name="_Toc5047"/>
      <w:r>
        <w:rPr>
          <w:rFonts w:hint="eastAsia" w:ascii="宋体" w:hAnsi="宋体"/>
          <w:b/>
          <w:color w:val="000000"/>
          <w:sz w:val="24"/>
          <w:lang w:val="zh-CN"/>
        </w:rPr>
        <w:t>四、</w:t>
      </w:r>
      <w:r>
        <w:rPr>
          <w:rFonts w:hint="eastAsia" w:ascii="宋体" w:hAnsi="宋体"/>
          <w:b/>
          <w:color w:val="000000"/>
          <w:sz w:val="24"/>
        </w:rPr>
        <w:t>开标时间及地点</w:t>
      </w:r>
      <w:bookmarkEnd w:id="6"/>
      <w:bookmarkEnd w:id="7"/>
    </w:p>
    <w:p>
      <w:pPr>
        <w:widowControl/>
        <w:shd w:val="clear" w:color="auto" w:fill="FFFFFF"/>
        <w:spacing w:line="480" w:lineRule="exact"/>
        <w:rPr>
          <w:rFonts w:ascii="宋体" w:hAnsi="宋体" w:cs="宋体"/>
          <w:kern w:val="0"/>
          <w:position w:val="6"/>
          <w:sz w:val="24"/>
          <w:highlight w:val="none"/>
        </w:rPr>
      </w:pPr>
      <w:r>
        <w:rPr>
          <w:rFonts w:hint="eastAsia" w:ascii="宋体" w:hAnsi="宋体" w:cs="宋体"/>
          <w:kern w:val="0"/>
          <w:position w:val="6"/>
          <w:sz w:val="24"/>
          <w:highlight w:val="none"/>
        </w:rPr>
        <w:t>1、开标时间：202</w:t>
      </w:r>
      <w:r>
        <w:rPr>
          <w:rFonts w:hint="eastAsia" w:ascii="宋体" w:hAnsi="宋体" w:cs="宋体"/>
          <w:kern w:val="0"/>
          <w:position w:val="6"/>
          <w:sz w:val="24"/>
          <w:highlight w:val="none"/>
          <w:lang w:val="en-US" w:eastAsia="zh-CN"/>
        </w:rPr>
        <w:t>1</w:t>
      </w:r>
      <w:r>
        <w:rPr>
          <w:rFonts w:hint="eastAsia" w:ascii="宋体" w:hAnsi="宋体" w:cs="宋体"/>
          <w:kern w:val="0"/>
          <w:position w:val="6"/>
          <w:sz w:val="24"/>
          <w:highlight w:val="none"/>
        </w:rPr>
        <w:t>年</w:t>
      </w:r>
      <w:r>
        <w:rPr>
          <w:rFonts w:hint="eastAsia" w:ascii="宋体" w:hAnsi="宋体" w:cs="宋体"/>
          <w:kern w:val="0"/>
          <w:position w:val="6"/>
          <w:sz w:val="24"/>
          <w:highlight w:val="none"/>
          <w:lang w:val="en-US" w:eastAsia="zh-CN"/>
        </w:rPr>
        <w:t>9</w:t>
      </w:r>
      <w:r>
        <w:rPr>
          <w:rFonts w:hint="eastAsia" w:ascii="宋体" w:hAnsi="宋体" w:cs="宋体"/>
          <w:kern w:val="0"/>
          <w:position w:val="6"/>
          <w:sz w:val="24"/>
          <w:highlight w:val="none"/>
        </w:rPr>
        <w:t>月</w:t>
      </w:r>
      <w:r>
        <w:rPr>
          <w:rFonts w:hint="eastAsia" w:ascii="宋体" w:hAnsi="宋体" w:cs="宋体"/>
          <w:kern w:val="0"/>
          <w:position w:val="6"/>
          <w:sz w:val="24"/>
          <w:highlight w:val="none"/>
          <w:lang w:val="en-US" w:eastAsia="zh-CN"/>
        </w:rPr>
        <w:t>24</w:t>
      </w:r>
      <w:r>
        <w:rPr>
          <w:rFonts w:hint="eastAsia" w:ascii="宋体" w:hAnsi="宋体" w:cs="宋体"/>
          <w:kern w:val="0"/>
          <w:position w:val="6"/>
          <w:sz w:val="24"/>
          <w:highlight w:val="none"/>
        </w:rPr>
        <w:t>日</w:t>
      </w:r>
      <w:r>
        <w:rPr>
          <w:rFonts w:hint="eastAsia" w:ascii="宋体" w:hAnsi="宋体" w:cs="宋体"/>
          <w:kern w:val="0"/>
          <w:position w:val="6"/>
          <w:sz w:val="24"/>
          <w:highlight w:val="none"/>
          <w:lang w:val="en-US" w:eastAsia="zh-CN"/>
        </w:rPr>
        <w:t>下</w:t>
      </w:r>
      <w:r>
        <w:rPr>
          <w:rFonts w:hint="eastAsia" w:ascii="宋体" w:hAnsi="宋体" w:cs="宋体"/>
          <w:kern w:val="0"/>
          <w:position w:val="6"/>
          <w:sz w:val="24"/>
          <w:highlight w:val="none"/>
        </w:rPr>
        <w:t>午</w:t>
      </w:r>
      <w:r>
        <w:rPr>
          <w:rFonts w:hint="eastAsia" w:ascii="宋体" w:hAnsi="宋体" w:cs="宋体"/>
          <w:kern w:val="0"/>
          <w:position w:val="6"/>
          <w:sz w:val="24"/>
          <w:highlight w:val="none"/>
          <w:lang w:val="en-US" w:eastAsia="zh-CN"/>
        </w:rPr>
        <w:t>3</w:t>
      </w:r>
      <w:r>
        <w:rPr>
          <w:rFonts w:hint="eastAsia" w:ascii="宋体" w:hAnsi="宋体" w:cs="宋体"/>
          <w:kern w:val="0"/>
          <w:position w:val="6"/>
          <w:sz w:val="24"/>
          <w:highlight w:val="none"/>
        </w:rPr>
        <w:t>：</w:t>
      </w:r>
      <w:r>
        <w:rPr>
          <w:rFonts w:hint="eastAsia" w:ascii="宋体" w:hAnsi="宋体" w:cs="宋体"/>
          <w:kern w:val="0"/>
          <w:position w:val="6"/>
          <w:sz w:val="24"/>
          <w:highlight w:val="none"/>
          <w:lang w:val="en-US" w:eastAsia="zh-CN"/>
        </w:rPr>
        <w:t>0</w:t>
      </w:r>
      <w:r>
        <w:rPr>
          <w:rFonts w:hint="eastAsia" w:ascii="宋体" w:hAnsi="宋体" w:cs="宋体"/>
          <w:kern w:val="0"/>
          <w:position w:val="6"/>
          <w:sz w:val="24"/>
          <w:highlight w:val="none"/>
        </w:rPr>
        <w:t>0（北京时间）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8" w:name="_Toc14925"/>
      <w:bookmarkStart w:id="9" w:name="_Toc16882"/>
      <w:r>
        <w:rPr>
          <w:rFonts w:hint="eastAsia" w:ascii="宋体" w:hAnsi="宋体"/>
          <w:b/>
          <w:color w:val="000000"/>
          <w:sz w:val="24"/>
        </w:rPr>
        <w:t>五、投标截止时间</w:t>
      </w:r>
      <w:bookmarkEnd w:id="8"/>
      <w:bookmarkEnd w:id="9"/>
    </w:p>
    <w:p>
      <w:pPr>
        <w:adjustRightInd w:val="0"/>
        <w:snapToGrid w:val="0"/>
        <w:spacing w:before="156" w:beforeLines="50" w:after="156" w:afterLines="50" w:line="400" w:lineRule="exact"/>
        <w:rPr>
          <w:rFonts w:ascii="宋体" w:hAnsi="宋体" w:cs="宋体"/>
          <w:kern w:val="0"/>
          <w:position w:val="6"/>
          <w:sz w:val="24"/>
          <w:highlight w:val="none"/>
        </w:rPr>
      </w:pPr>
      <w:r>
        <w:rPr>
          <w:rFonts w:hint="eastAsia" w:ascii="宋体" w:hAnsi="宋体" w:cs="宋体"/>
          <w:kern w:val="0"/>
          <w:position w:val="6"/>
          <w:sz w:val="24"/>
          <w:highlight w:val="none"/>
        </w:rPr>
        <w:t>202</w:t>
      </w:r>
      <w:r>
        <w:rPr>
          <w:rFonts w:hint="eastAsia" w:ascii="宋体" w:hAnsi="宋体" w:cs="宋体"/>
          <w:kern w:val="0"/>
          <w:position w:val="6"/>
          <w:sz w:val="24"/>
          <w:highlight w:val="none"/>
          <w:lang w:val="en-US" w:eastAsia="zh-CN"/>
        </w:rPr>
        <w:t>1</w:t>
      </w:r>
      <w:r>
        <w:rPr>
          <w:rFonts w:hint="eastAsia" w:ascii="宋体" w:hAnsi="宋体" w:cs="宋体"/>
          <w:kern w:val="0"/>
          <w:position w:val="6"/>
          <w:sz w:val="24"/>
          <w:highlight w:val="none"/>
        </w:rPr>
        <w:t>年</w:t>
      </w:r>
      <w:r>
        <w:rPr>
          <w:rFonts w:hint="eastAsia" w:ascii="宋体" w:hAnsi="宋体" w:cs="宋体"/>
          <w:kern w:val="0"/>
          <w:position w:val="6"/>
          <w:sz w:val="24"/>
          <w:highlight w:val="none"/>
          <w:lang w:val="en-US" w:eastAsia="zh-CN"/>
        </w:rPr>
        <w:t>9</w:t>
      </w:r>
      <w:r>
        <w:rPr>
          <w:rFonts w:hint="eastAsia" w:ascii="宋体" w:hAnsi="宋体" w:cs="宋体"/>
          <w:kern w:val="0"/>
          <w:position w:val="6"/>
          <w:sz w:val="24"/>
          <w:highlight w:val="none"/>
        </w:rPr>
        <w:t>月</w:t>
      </w:r>
      <w:r>
        <w:rPr>
          <w:rFonts w:hint="eastAsia" w:ascii="宋体" w:hAnsi="宋体" w:cs="宋体"/>
          <w:kern w:val="0"/>
          <w:position w:val="6"/>
          <w:sz w:val="24"/>
          <w:highlight w:val="none"/>
          <w:lang w:val="en-US" w:eastAsia="zh-CN"/>
        </w:rPr>
        <w:t>24</w:t>
      </w:r>
      <w:bookmarkStart w:id="14" w:name="_GoBack"/>
      <w:bookmarkEnd w:id="14"/>
      <w:r>
        <w:rPr>
          <w:rFonts w:hint="eastAsia" w:ascii="宋体" w:hAnsi="宋体" w:cs="宋体"/>
          <w:kern w:val="0"/>
          <w:position w:val="6"/>
          <w:sz w:val="24"/>
          <w:highlight w:val="none"/>
        </w:rPr>
        <w:t>日</w:t>
      </w:r>
      <w:r>
        <w:rPr>
          <w:rFonts w:hint="eastAsia" w:ascii="宋体" w:hAnsi="宋体" w:cs="宋体"/>
          <w:kern w:val="0"/>
          <w:position w:val="6"/>
          <w:sz w:val="24"/>
          <w:highlight w:val="none"/>
          <w:lang w:val="en-US" w:eastAsia="zh-CN"/>
        </w:rPr>
        <w:t>下</w:t>
      </w:r>
      <w:r>
        <w:rPr>
          <w:rFonts w:hint="eastAsia" w:ascii="宋体" w:hAnsi="宋体" w:cs="宋体"/>
          <w:kern w:val="0"/>
          <w:position w:val="6"/>
          <w:sz w:val="24"/>
          <w:highlight w:val="none"/>
        </w:rPr>
        <w:t>午</w:t>
      </w:r>
      <w:r>
        <w:rPr>
          <w:rFonts w:hint="eastAsia" w:ascii="宋体" w:hAnsi="宋体" w:cs="宋体"/>
          <w:kern w:val="0"/>
          <w:position w:val="6"/>
          <w:sz w:val="24"/>
          <w:highlight w:val="none"/>
          <w:lang w:val="en-US" w:eastAsia="zh-CN"/>
        </w:rPr>
        <w:t>3</w:t>
      </w:r>
      <w:r>
        <w:rPr>
          <w:rFonts w:hint="eastAsia" w:ascii="宋体" w:hAnsi="宋体" w:cs="宋体"/>
          <w:kern w:val="0"/>
          <w:position w:val="6"/>
          <w:sz w:val="24"/>
          <w:highlight w:val="none"/>
        </w:rPr>
        <w:t>：</w:t>
      </w:r>
      <w:r>
        <w:rPr>
          <w:rFonts w:hint="eastAsia" w:ascii="宋体" w:hAnsi="宋体" w:cs="宋体"/>
          <w:kern w:val="0"/>
          <w:position w:val="6"/>
          <w:sz w:val="24"/>
          <w:highlight w:val="none"/>
          <w:lang w:val="en-US" w:eastAsia="zh-CN"/>
        </w:rPr>
        <w:t>0</w:t>
      </w:r>
      <w:r>
        <w:rPr>
          <w:rFonts w:hint="eastAsia" w:ascii="宋体" w:hAnsi="宋体" w:cs="宋体"/>
          <w:kern w:val="0"/>
          <w:position w:val="6"/>
          <w:sz w:val="24"/>
          <w:highlight w:val="none"/>
        </w:rPr>
        <w:t>0（北京时间）</w:t>
      </w:r>
    </w:p>
    <w:p>
      <w:pPr>
        <w:adjustRightInd w:val="0"/>
        <w:snapToGrid w:val="0"/>
        <w:spacing w:before="156" w:beforeLines="50" w:after="156" w:afterLines="50" w:line="400" w:lineRule="exact"/>
        <w:outlineLvl w:val="1"/>
        <w:rPr>
          <w:rFonts w:ascii="宋体" w:hAnsi="宋体"/>
          <w:b/>
          <w:color w:val="000000"/>
          <w:sz w:val="24"/>
        </w:rPr>
      </w:pPr>
      <w:bookmarkStart w:id="10" w:name="_Toc11675"/>
      <w:bookmarkStart w:id="11" w:name="_Toc31070"/>
      <w:r>
        <w:rPr>
          <w:rFonts w:hint="eastAsia" w:ascii="宋体" w:hAnsi="宋体"/>
          <w:b/>
          <w:color w:val="000000"/>
          <w:sz w:val="24"/>
          <w:lang w:val="zh-CN"/>
        </w:rPr>
        <w:t>六、联系方法</w:t>
      </w:r>
      <w:bookmarkEnd w:id="10"/>
      <w:bookmarkEnd w:id="11"/>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人：徐工</w:t>
      </w:r>
      <w:r>
        <w:rPr>
          <w:rFonts w:hint="eastAsia" w:ascii="宋体" w:hAnsi="宋体" w:cs="宋体"/>
          <w:kern w:val="0"/>
          <w:position w:val="6"/>
          <w:sz w:val="24"/>
          <w:lang w:eastAsia="zh-CN"/>
        </w:rPr>
        <w:t>、</w:t>
      </w:r>
      <w:r>
        <w:rPr>
          <w:rFonts w:hint="eastAsia" w:ascii="宋体" w:hAnsi="宋体" w:cs="宋体"/>
          <w:kern w:val="0"/>
          <w:position w:val="6"/>
          <w:sz w:val="24"/>
          <w:lang w:val="en-US" w:eastAsia="zh-CN"/>
        </w:rPr>
        <w:t>崔智鑫</w:t>
      </w:r>
      <w:r>
        <w:rPr>
          <w:rFonts w:hint="eastAsia" w:ascii="宋体" w:hAnsi="宋体" w:cs="宋体"/>
          <w:kern w:val="0"/>
          <w:position w:val="6"/>
          <w:sz w:val="24"/>
        </w:rPr>
        <w:t xml:space="preserve">                      </w:t>
      </w:r>
    </w:p>
    <w:p>
      <w:pPr>
        <w:widowControl/>
        <w:shd w:val="clear" w:color="auto" w:fill="FFFFFF"/>
        <w:spacing w:line="480" w:lineRule="exact"/>
        <w:rPr>
          <w:rFonts w:hint="default" w:ascii="宋体" w:hAnsi="宋体" w:cs="宋体" w:eastAsiaTheme="minorEastAsia"/>
          <w:kern w:val="0"/>
          <w:position w:val="6"/>
          <w:sz w:val="24"/>
          <w:lang w:val="en-US" w:eastAsia="zh-CN"/>
        </w:rPr>
      </w:pPr>
      <w:r>
        <w:rPr>
          <w:rFonts w:hint="eastAsia" w:ascii="宋体" w:hAnsi="宋体" w:cs="宋体"/>
          <w:kern w:val="0"/>
          <w:position w:val="6"/>
          <w:sz w:val="24"/>
        </w:rPr>
        <w:t>电    话：17730004992</w:t>
      </w:r>
      <w:r>
        <w:rPr>
          <w:rFonts w:hint="eastAsia" w:ascii="宋体" w:hAnsi="宋体" w:cs="宋体"/>
          <w:kern w:val="0"/>
          <w:position w:val="6"/>
          <w:sz w:val="24"/>
          <w:lang w:eastAsia="zh-CN"/>
        </w:rPr>
        <w:t>、</w:t>
      </w:r>
      <w:r>
        <w:rPr>
          <w:rFonts w:hint="eastAsia" w:ascii="宋体" w:hAnsi="宋体" w:cs="宋体"/>
          <w:kern w:val="0"/>
          <w:position w:val="6"/>
          <w:sz w:val="24"/>
          <w:lang w:val="en-US" w:eastAsia="zh-CN"/>
        </w:rPr>
        <w:t>17681223747</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p>
      <w:pPr>
        <w:adjustRightInd w:val="0"/>
        <w:snapToGrid w:val="0"/>
        <w:spacing w:before="156" w:beforeLines="50" w:after="156" w:afterLines="50" w:line="400" w:lineRule="exact"/>
        <w:outlineLvl w:val="1"/>
        <w:rPr>
          <w:rFonts w:ascii="宋体" w:hAnsi="宋体"/>
          <w:b/>
          <w:color w:val="000000"/>
          <w:sz w:val="24"/>
        </w:rPr>
      </w:pPr>
      <w:bookmarkStart w:id="12" w:name="_Toc3603"/>
      <w:bookmarkStart w:id="13" w:name="_Toc20850"/>
      <w:r>
        <w:rPr>
          <w:rFonts w:hint="eastAsia" w:ascii="宋体" w:hAnsi="宋体"/>
          <w:b/>
          <w:color w:val="000000"/>
          <w:sz w:val="24"/>
        </w:rPr>
        <w:t>七</w:t>
      </w:r>
      <w:r>
        <w:rPr>
          <w:rFonts w:hint="eastAsia" w:ascii="宋体" w:hAnsi="宋体"/>
          <w:b/>
          <w:color w:val="000000"/>
          <w:sz w:val="24"/>
          <w:lang w:val="zh-CN"/>
        </w:rPr>
        <w:t>、发布公告的媒介</w:t>
      </w:r>
      <w:bookmarkEnd w:id="12"/>
      <w:bookmarkEnd w:id="13"/>
    </w:p>
    <w:p>
      <w:pPr>
        <w:numPr>
          <w:ilvl w:val="0"/>
          <w:numId w:val="0"/>
        </w:numPr>
        <w:autoSpaceDE w:val="0"/>
        <w:autoSpaceDN w:val="0"/>
        <w:adjustRightInd w:val="0"/>
        <w:spacing w:line="360" w:lineRule="auto"/>
        <w:outlineLvl w:val="9"/>
        <w:rPr>
          <w:rFonts w:hint="eastAsia" w:ascii="宋体" w:hAnsi="宋体" w:cs="宋体"/>
          <w:kern w:val="0"/>
          <w:position w:val="6"/>
          <w:sz w:val="24"/>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大黑简体">
    <w:altName w:val="黑体"/>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EF4FF0"/>
    <w:rsid w:val="18EF4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after="260" w:line="413" w:lineRule="auto"/>
      <w:outlineLvl w:val="1"/>
    </w:pPr>
    <w:rPr>
      <w:rFonts w:ascii="Arial" w:hAnsi="Arial" w:eastAsia="黑体"/>
      <w:b/>
      <w:bCs/>
      <w:sz w:val="32"/>
      <w:szCs w:val="32"/>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0"/>
    <w:pPr>
      <w:jc w:val="center"/>
    </w:pPr>
    <w:rPr>
      <w:rFonts w:ascii="方正大黑简体" w:eastAsia="方正大黑简体"/>
      <w:kern w:val="44"/>
      <w:position w:val="6"/>
      <w:sz w:val="3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2021-09-14T01:32:00Z</dcterms:created>
  <dc:creator>Administrator</dc:creator>
  <cp:lastModifiedBy>Administrator</cp:lastModifiedBy>
  <dcterms:modified xsi:type="dcterms:W3CDTF">2021-09-14T01:34:25Z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