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80" w:lineRule="exact"/>
        <w:jc w:val="center"/>
        <w:rPr>
          <w:rFonts w:hint="eastAsia" w:ascii="宋体" w:hAnsi="宋体" w:eastAsia="宋体" w:cs="宋体"/>
          <w:b/>
          <w:bCs/>
          <w:i w:val="0"/>
          <w:iCs w:val="0"/>
          <w:sz w:val="40"/>
          <w:szCs w:val="48"/>
          <w:lang w:val="en-US" w:eastAsia="zh-CN"/>
        </w:rPr>
      </w:pPr>
    </w:p>
    <w:p>
      <w:pPr>
        <w:pStyle w:v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i w:val="0"/>
          <w:iCs w:val="0"/>
          <w:sz w:val="36"/>
          <w:szCs w:val="44"/>
          <w:lang w:val="en-US" w:eastAsia="zh-CN"/>
        </w:rPr>
      </w:pPr>
      <w:r>
        <w:rPr>
          <w:rFonts w:hint="eastAsia" w:ascii="宋体" w:hAnsi="宋体" w:eastAsia="宋体" w:cs="宋体"/>
          <w:b/>
          <w:bCs/>
          <w:i w:val="0"/>
          <w:iCs w:val="0"/>
          <w:sz w:val="36"/>
          <w:szCs w:val="44"/>
          <w:lang w:val="en-US" w:eastAsia="zh-CN"/>
        </w:rPr>
        <w:t>合肥市建设工程监测中心有限责任公司新建抗渗实验室及肥西项目办公场所维修改造项目（二次）</w:t>
      </w:r>
    </w:p>
    <w:p>
      <w:pPr>
        <w:pStyle w:val="3"/>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2"/>
          <w:szCs w:val="28"/>
        </w:rPr>
      </w:pPr>
      <w:r>
        <w:rPr>
          <w:rFonts w:hint="eastAsia" w:ascii="宋体" w:hAnsi="宋体" w:eastAsia="宋体" w:cs="宋体"/>
          <w:b/>
          <w:bCs/>
          <w:i w:val="0"/>
          <w:iCs w:val="0"/>
          <w:sz w:val="36"/>
          <w:szCs w:val="44"/>
          <w:lang w:val="en-US" w:eastAsia="zh-CN"/>
        </w:rPr>
        <w:t>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合肥市建设工程监测中心有限责任公司新建抗渗实验室及肥西项目办公场所维修改造项目（二次）</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23223"/>
      <w:bookmarkStart w:id="1" w:name="_Toc31418"/>
      <w:r>
        <w:rPr>
          <w:rFonts w:hint="eastAsia" w:ascii="宋体" w:hAnsi="宋体"/>
          <w:b/>
          <w:color w:val="000000"/>
          <w:sz w:val="24"/>
          <w:lang w:val="zh-CN"/>
        </w:rPr>
        <w:t>一、项目名称及内容</w:t>
      </w:r>
      <w:bookmarkEnd w:id="0"/>
      <w:bookmarkEnd w:id="1"/>
    </w:p>
    <w:p>
      <w:pPr>
        <w:pStyle w:val="3"/>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JSGCJC-CICDI-03</w:t>
      </w:r>
      <w:r>
        <w:rPr>
          <w:rFonts w:hint="eastAsia" w:ascii="宋体" w:hAnsi="宋体" w:eastAsia="宋体" w:cs="宋体"/>
          <w:kern w:val="0"/>
          <w:sz w:val="24"/>
          <w:szCs w:val="24"/>
          <w:lang w:val="en-US" w:eastAsia="zh-CN"/>
        </w:rPr>
        <w:t>9-2</w:t>
      </w:r>
    </w:p>
    <w:p>
      <w:pPr>
        <w:pStyle w:val="3"/>
        <w:spacing w:line="480" w:lineRule="exact"/>
        <w:jc w:val="both"/>
        <w:rPr>
          <w:rFonts w:hint="eastAsia"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合肥市建设工程监测中心有限责任公司新建抗渗实验室及肥西项目办公场所维修改造项目（二次）</w:t>
      </w:r>
    </w:p>
    <w:p>
      <w:pPr>
        <w:pStyle w:val="3"/>
        <w:spacing w:line="480" w:lineRule="exact"/>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3、项目地点：</w:t>
      </w:r>
      <w:r>
        <w:rPr>
          <w:rFonts w:hint="eastAsia" w:ascii="宋体" w:hAnsi="宋体" w:eastAsia="宋体" w:cs="宋体"/>
          <w:kern w:val="0"/>
          <w:sz w:val="24"/>
          <w:szCs w:val="24"/>
          <w:lang w:val="en-US" w:eastAsia="zh-CN"/>
        </w:rPr>
        <w:t>安徽省合肥市</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3"/>
        <w:spacing w:line="480" w:lineRule="exact"/>
        <w:jc w:val="both"/>
        <w:rPr>
          <w:rFonts w:hint="eastAsia"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sz w:val="24"/>
          <w:szCs w:val="32"/>
          <w:lang w:val="en-US" w:eastAsia="zh-CN"/>
        </w:rPr>
        <w:t>新建抗渗实验室及肥西项目办公场所维修改造</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3"/>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20万</w:t>
      </w:r>
      <w:r>
        <w:rPr>
          <w:rFonts w:hint="eastAsia" w:ascii="宋体" w:hAnsi="宋体" w:eastAsia="宋体" w:cs="宋体"/>
          <w:kern w:val="0"/>
          <w:sz w:val="24"/>
          <w:szCs w:val="24"/>
          <w:highlight w:val="none"/>
        </w:rPr>
        <w:t>元。</w:t>
      </w:r>
    </w:p>
    <w:p>
      <w:pPr>
        <w:pStyle w:val="3"/>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8、最高限价：</w:t>
      </w:r>
      <w:r>
        <w:rPr>
          <w:rFonts w:hint="eastAsia" w:ascii="宋体" w:hAnsi="宋体" w:eastAsia="宋体" w:cs="宋体"/>
          <w:kern w:val="0"/>
          <w:sz w:val="24"/>
          <w:szCs w:val="24"/>
          <w:highlight w:val="none"/>
          <w:lang w:val="en-US" w:eastAsia="zh-CN"/>
        </w:rPr>
        <w:t>20万</w:t>
      </w:r>
      <w:r>
        <w:rPr>
          <w:rFonts w:hint="eastAsia" w:ascii="宋体" w:hAnsi="宋体" w:eastAsia="宋体" w:cs="宋体"/>
          <w:kern w:val="0"/>
          <w:sz w:val="24"/>
          <w:szCs w:val="24"/>
          <w:highlight w:val="none"/>
        </w:rPr>
        <w:t>元。</w:t>
      </w:r>
    </w:p>
    <w:p>
      <w:pPr>
        <w:pStyle w:val="3"/>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工程</w:t>
      </w:r>
    </w:p>
    <w:p>
      <w:pPr>
        <w:pStyle w:val="3"/>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hint="eastAsia" w:ascii="宋体" w:hAnsi="宋体" w:eastAsia="宋体" w:cs="宋体"/>
          <w:color w:val="000000"/>
          <w:kern w:val="0"/>
          <w:position w:val="6"/>
          <w:sz w:val="24"/>
          <w:szCs w:val="24"/>
          <w:lang w:val="zh-CN" w:eastAsia="zh-CN" w:bidi="ar-SA"/>
        </w:rPr>
      </w:pPr>
      <w:bookmarkStart w:id="2" w:name="_Toc2299"/>
      <w:bookmarkStart w:id="3" w:name="_Toc32576"/>
      <w:r>
        <w:rPr>
          <w:rFonts w:hint="eastAsia" w:ascii="宋体" w:hAnsi="宋体" w:eastAsia="宋体" w:cs="宋体"/>
          <w:color w:val="000000"/>
          <w:kern w:val="0"/>
          <w:position w:val="6"/>
          <w:sz w:val="24"/>
          <w:szCs w:val="24"/>
          <w:lang w:val="zh-CN" w:eastAsia="zh-CN" w:bidi="ar-SA"/>
        </w:rPr>
        <w:t>二、投标人资格</w:t>
      </w:r>
      <w:bookmarkEnd w:id="2"/>
      <w:bookmarkEnd w:id="3"/>
    </w:p>
    <w:p>
      <w:pPr>
        <w:pStyle w:val="3"/>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1、投标人须是中华人民共和国境内注册的企业法人，且营业执照须在有效期内。</w:t>
      </w:r>
      <w:bookmarkStart w:id="13" w:name="_GoBack"/>
      <w:bookmarkEnd w:id="13"/>
    </w:p>
    <w:p>
      <w:pPr>
        <w:pStyle w:val="3"/>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4" w:name="_Toc28445"/>
      <w:bookmarkStart w:id="5" w:name="_Toc7399"/>
      <w:r>
        <w:rPr>
          <w:rFonts w:hint="eastAsia" w:ascii="宋体" w:hAnsi="宋体"/>
          <w:b/>
          <w:color w:val="000000"/>
          <w:sz w:val="24"/>
          <w:lang w:val="zh-CN"/>
        </w:rPr>
        <w:t>三、招标文件获取</w:t>
      </w:r>
      <w:bookmarkEnd w:id="4"/>
      <w:bookmarkEnd w:id="5"/>
    </w:p>
    <w:p>
      <w:pPr>
        <w:widowControl/>
        <w:shd w:val="clear" w:color="auto" w:fill="FFFFFF"/>
        <w:spacing w:line="480" w:lineRule="exact"/>
        <w:rPr>
          <w:rFonts w:hint="eastAsia" w:ascii="宋体" w:hAnsi="宋体" w:cs="宋体" w:eastAsiaTheme="minorEastAsia"/>
          <w:kern w:val="0"/>
          <w:position w:val="6"/>
          <w:sz w:val="24"/>
          <w:highlight w:val="yellow"/>
          <w:lang w:eastAsia="zh-CN"/>
        </w:rPr>
      </w:pPr>
      <w:r>
        <w:rPr>
          <w:rFonts w:hint="eastAsia" w:ascii="宋体" w:hAnsi="宋体" w:cs="宋体"/>
          <w:kern w:val="0"/>
          <w:position w:val="6"/>
          <w:sz w:val="24"/>
        </w:rPr>
        <w:t>1、招标文件获取时间：</w:t>
      </w:r>
      <w:r>
        <w:rPr>
          <w:rFonts w:hint="eastAsia" w:ascii="宋体" w:hAnsi="宋体" w:cs="宋体"/>
          <w:kern w:val="0"/>
          <w:position w:val="6"/>
          <w:sz w:val="24"/>
          <w:lang w:eastAsia="zh-CN"/>
        </w:rPr>
        <w:t>202</w:t>
      </w:r>
      <w:r>
        <w:rPr>
          <w:rFonts w:hint="eastAsia" w:ascii="宋体" w:hAnsi="宋体" w:cs="宋体"/>
          <w:kern w:val="0"/>
          <w:position w:val="6"/>
          <w:sz w:val="24"/>
          <w:lang w:val="en-US" w:eastAsia="zh-CN"/>
        </w:rPr>
        <w:t>2</w:t>
      </w:r>
      <w:r>
        <w:rPr>
          <w:rFonts w:hint="eastAsia" w:ascii="宋体" w:hAnsi="宋体" w:cs="宋体"/>
          <w:kern w:val="0"/>
          <w:position w:val="6"/>
          <w:sz w:val="24"/>
          <w:lang w:eastAsia="zh-CN"/>
        </w:rPr>
        <w:t>年</w:t>
      </w:r>
      <w:r>
        <w:rPr>
          <w:rFonts w:hint="eastAsia" w:ascii="宋体" w:hAnsi="宋体" w:cs="宋体"/>
          <w:kern w:val="0"/>
          <w:position w:val="6"/>
          <w:sz w:val="24"/>
          <w:lang w:val="en-US" w:eastAsia="zh-CN"/>
        </w:rPr>
        <w:t>3</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25</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2022年3月31</w:t>
      </w:r>
      <w:r>
        <w:rPr>
          <w:rFonts w:hint="eastAsia" w:ascii="宋体" w:hAnsi="宋体" w:cs="宋体"/>
          <w:kern w:val="0"/>
          <w:position w:val="6"/>
          <w:sz w:val="24"/>
        </w:rPr>
        <w:t>日下午</w:t>
      </w:r>
      <w:r>
        <w:rPr>
          <w:rFonts w:hint="eastAsia" w:ascii="宋体" w:hAnsi="宋体" w:cs="宋体"/>
          <w:kern w:val="0"/>
          <w:position w:val="6"/>
          <w:sz w:val="24"/>
          <w:lang w:val="en-US" w:eastAsia="zh-CN"/>
        </w:rPr>
        <w:t>6</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w:t>
      </w:r>
      <w:r>
        <w:rPr>
          <w:rFonts w:hint="eastAsia" w:ascii="宋体" w:hAnsi="宋体" w:cs="宋体"/>
          <w:color w:val="000000"/>
          <w:kern w:val="0"/>
          <w:position w:val="6"/>
          <w:sz w:val="24"/>
          <w:lang w:val="en-US" w:eastAsia="zh-CN"/>
        </w:rPr>
        <w:t>和转账凭证</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w:t>
      </w:r>
      <w:r>
        <w:rPr>
          <w:rFonts w:hint="eastAsia" w:ascii="宋体" w:hAnsi="宋体" w:cs="宋体"/>
          <w:color w:val="000000"/>
          <w:kern w:val="0"/>
          <w:position w:val="6"/>
          <w:sz w:val="24"/>
          <w:lang w:val="en-US" w:eastAsia="zh-CN"/>
        </w:rPr>
        <w:t>招标文件在报名截止后统一发送。</w:t>
      </w:r>
      <w:r>
        <w:rPr>
          <w:rFonts w:hint="eastAsia" w:ascii="宋体" w:hAnsi="宋体" w:cs="宋体"/>
          <w:color w:val="000000"/>
          <w:kern w:val="0"/>
          <w:position w:val="6"/>
          <w:sz w:val="24"/>
        </w:rPr>
        <w:t>（联系方式：17730004992、咨询QQ:315221138）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200元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6" w:name="_Toc6709"/>
      <w:bookmarkStart w:id="7" w:name="_Toc9494"/>
      <w:r>
        <w:rPr>
          <w:rFonts w:hint="eastAsia" w:ascii="宋体" w:hAnsi="宋体"/>
          <w:b/>
          <w:color w:val="000000"/>
          <w:sz w:val="24"/>
          <w:lang w:val="zh-CN"/>
        </w:rPr>
        <w:t>四、</w:t>
      </w:r>
      <w:r>
        <w:rPr>
          <w:rFonts w:hint="eastAsia" w:ascii="宋体" w:hAnsi="宋体"/>
          <w:b/>
          <w:color w:val="000000"/>
          <w:sz w:val="24"/>
        </w:rPr>
        <w:t>开标时间及地点</w:t>
      </w:r>
      <w:bookmarkEnd w:id="6"/>
      <w:bookmarkEnd w:id="7"/>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w:t>
      </w:r>
      <w:r>
        <w:rPr>
          <w:rFonts w:hint="eastAsia" w:ascii="宋体" w:hAnsi="宋体" w:cs="宋体"/>
          <w:kern w:val="0"/>
          <w:position w:val="6"/>
          <w:sz w:val="24"/>
          <w:lang w:eastAsia="zh-CN"/>
        </w:rPr>
        <w:t>202</w:t>
      </w:r>
      <w:r>
        <w:rPr>
          <w:rFonts w:hint="eastAsia" w:ascii="宋体" w:hAnsi="宋体" w:cs="宋体"/>
          <w:kern w:val="0"/>
          <w:position w:val="6"/>
          <w:sz w:val="24"/>
          <w:lang w:val="en-US" w:eastAsia="zh-CN"/>
        </w:rPr>
        <w:t>2</w:t>
      </w:r>
      <w:r>
        <w:rPr>
          <w:rFonts w:hint="eastAsia" w:ascii="宋体" w:hAnsi="宋体" w:cs="宋体"/>
          <w:kern w:val="0"/>
          <w:position w:val="6"/>
          <w:sz w:val="24"/>
          <w:lang w:eastAsia="zh-CN"/>
        </w:rPr>
        <w:t>年</w:t>
      </w:r>
      <w:r>
        <w:rPr>
          <w:rFonts w:hint="eastAsia" w:ascii="宋体" w:hAnsi="宋体" w:cs="宋体"/>
          <w:kern w:val="0"/>
          <w:position w:val="6"/>
          <w:sz w:val="24"/>
          <w:lang w:val="en-US" w:eastAsia="zh-CN"/>
        </w:rPr>
        <w:t>4</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6</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2</w:t>
      </w:r>
      <w:r>
        <w:rPr>
          <w:rFonts w:hint="eastAsia" w:ascii="宋体" w:hAnsi="宋体" w:cs="宋体"/>
          <w:kern w:val="0"/>
          <w:position w:val="6"/>
          <w:sz w:val="24"/>
        </w:rPr>
        <w:t>：</w:t>
      </w:r>
      <w:r>
        <w:rPr>
          <w:rFonts w:hint="eastAsia" w:ascii="宋体" w:hAnsi="宋体" w:cs="宋体"/>
          <w:kern w:val="0"/>
          <w:position w:val="6"/>
          <w:sz w:val="24"/>
          <w:lang w:val="en-US" w:eastAsia="zh-CN"/>
        </w:rPr>
        <w:t>30</w:t>
      </w:r>
      <w:r>
        <w:rPr>
          <w:rFonts w:hint="eastAsia" w:ascii="宋体" w:hAnsi="宋体" w:cs="宋体"/>
          <w:kern w:val="0"/>
          <w:position w:val="6"/>
          <w:sz w:val="24"/>
        </w:rPr>
        <w:t>（北京时间）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w:t>
      </w:r>
      <w:r>
        <w:rPr>
          <w:rFonts w:hint="eastAsia" w:ascii="宋体" w:hAnsi="宋体" w:cs="宋体"/>
          <w:kern w:val="0"/>
          <w:position w:val="6"/>
          <w:sz w:val="24"/>
          <w:lang w:val="en-US" w:eastAsia="zh-CN"/>
        </w:rPr>
        <w:t>党员活动室</w:t>
      </w:r>
      <w:r>
        <w:rPr>
          <w:rFonts w:hint="eastAsia" w:ascii="宋体" w:hAnsi="宋体" w:cs="宋体"/>
          <w:kern w:val="0"/>
          <w:position w:val="6"/>
          <w:sz w:val="24"/>
        </w:rPr>
        <w:t>（合肥市包河经济开发区大连路7号）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8" w:name="_Toc4069"/>
      <w:bookmarkStart w:id="9" w:name="_Toc8269"/>
      <w:r>
        <w:rPr>
          <w:rFonts w:hint="eastAsia" w:ascii="宋体" w:hAnsi="宋体"/>
          <w:b/>
          <w:color w:val="000000"/>
          <w:sz w:val="24"/>
        </w:rPr>
        <w:t>五、投标截止时间</w:t>
      </w:r>
      <w:bookmarkEnd w:id="8"/>
      <w:bookmarkEnd w:id="9"/>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lang w:eastAsia="zh-CN"/>
        </w:rPr>
        <w:t>202</w:t>
      </w:r>
      <w:r>
        <w:rPr>
          <w:rFonts w:hint="eastAsia" w:ascii="宋体" w:hAnsi="宋体" w:cs="宋体"/>
          <w:kern w:val="0"/>
          <w:position w:val="6"/>
          <w:sz w:val="24"/>
          <w:lang w:val="en-US" w:eastAsia="zh-CN"/>
        </w:rPr>
        <w:t>2</w:t>
      </w:r>
      <w:r>
        <w:rPr>
          <w:rFonts w:hint="eastAsia" w:ascii="宋体" w:hAnsi="宋体" w:cs="宋体"/>
          <w:kern w:val="0"/>
          <w:position w:val="6"/>
          <w:sz w:val="24"/>
          <w:lang w:eastAsia="zh-CN"/>
        </w:rPr>
        <w:t>年</w:t>
      </w:r>
      <w:r>
        <w:rPr>
          <w:rFonts w:hint="eastAsia" w:ascii="宋体" w:hAnsi="宋体" w:cs="宋体"/>
          <w:kern w:val="0"/>
          <w:position w:val="6"/>
          <w:sz w:val="24"/>
          <w:lang w:val="en-US" w:eastAsia="zh-CN"/>
        </w:rPr>
        <w:t>4</w:t>
      </w:r>
      <w:r>
        <w:rPr>
          <w:rFonts w:hint="eastAsia" w:ascii="宋体" w:hAnsi="宋体" w:cs="宋体"/>
          <w:kern w:val="0"/>
          <w:position w:val="6"/>
          <w:sz w:val="24"/>
          <w:lang w:eastAsia="zh-CN"/>
        </w:rPr>
        <w:t>月</w:t>
      </w:r>
      <w:r>
        <w:rPr>
          <w:rFonts w:hint="eastAsia" w:ascii="宋体" w:hAnsi="宋体" w:cs="宋体"/>
          <w:kern w:val="0"/>
          <w:position w:val="6"/>
          <w:sz w:val="24"/>
          <w:lang w:val="en-US" w:eastAsia="zh-CN"/>
        </w:rPr>
        <w:t>6</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2</w:t>
      </w:r>
      <w:r>
        <w:rPr>
          <w:rFonts w:hint="eastAsia" w:ascii="宋体" w:hAnsi="宋体" w:cs="宋体"/>
          <w:kern w:val="0"/>
          <w:position w:val="6"/>
          <w:sz w:val="24"/>
        </w:rPr>
        <w:t>：</w:t>
      </w:r>
      <w:r>
        <w:rPr>
          <w:rFonts w:hint="eastAsia" w:ascii="宋体" w:hAnsi="宋体" w:cs="宋体"/>
          <w:kern w:val="0"/>
          <w:position w:val="6"/>
          <w:sz w:val="24"/>
          <w:lang w:val="en-US" w:eastAsia="zh-CN"/>
        </w:rPr>
        <w:t>30</w:t>
      </w:r>
      <w:r>
        <w:rPr>
          <w:rFonts w:hint="eastAsia" w:ascii="宋体" w:hAnsi="宋体" w:cs="宋体"/>
          <w:kern w:val="0"/>
          <w:position w:val="6"/>
          <w:sz w:val="24"/>
        </w:rPr>
        <w:t>（北京时间）</w:t>
      </w:r>
    </w:p>
    <w:p>
      <w:pPr>
        <w:adjustRightInd w:val="0"/>
        <w:snapToGrid w:val="0"/>
        <w:spacing w:before="156" w:beforeLines="50" w:after="156" w:afterLines="50" w:line="400" w:lineRule="exact"/>
        <w:outlineLvl w:val="1"/>
        <w:rPr>
          <w:rFonts w:hint="eastAsia" w:ascii="宋体" w:hAnsi="宋体" w:eastAsiaTheme="minorEastAsia"/>
          <w:b/>
          <w:color w:val="000000"/>
          <w:sz w:val="24"/>
          <w:lang w:val="en-US" w:eastAsia="zh-CN"/>
        </w:rPr>
      </w:pPr>
      <w:bookmarkStart w:id="10" w:name="_Toc23451"/>
      <w:bookmarkStart w:id="11" w:name="_Toc3533"/>
      <w:r>
        <w:rPr>
          <w:rFonts w:hint="eastAsia" w:ascii="宋体" w:hAnsi="宋体"/>
          <w:b/>
          <w:color w:val="000000"/>
          <w:sz w:val="24"/>
          <w:lang w:val="en-US" w:eastAsia="zh-CN"/>
        </w:rPr>
        <w:t>六</w:t>
      </w:r>
      <w:r>
        <w:rPr>
          <w:rFonts w:hint="eastAsia" w:ascii="宋体" w:hAnsi="宋体"/>
          <w:b/>
          <w:color w:val="000000"/>
          <w:sz w:val="24"/>
          <w:lang w:val="zh-CN"/>
        </w:rPr>
        <w:t>、</w:t>
      </w:r>
      <w:r>
        <w:rPr>
          <w:rFonts w:hint="eastAsia" w:ascii="宋体" w:hAnsi="宋体"/>
          <w:b/>
          <w:color w:val="000000"/>
          <w:sz w:val="24"/>
          <w:lang w:val="en-US" w:eastAsia="zh-CN"/>
        </w:rPr>
        <w:t>其他补充</w:t>
      </w:r>
      <w:bookmarkEnd w:id="10"/>
    </w:p>
    <w:p>
      <w:pPr>
        <w:adjustRightInd w:val="0"/>
        <w:snapToGrid w:val="0"/>
        <w:spacing w:before="156" w:beforeLines="50" w:after="156" w:afterLines="50" w:line="400" w:lineRule="exact"/>
        <w:ind w:firstLine="480" w:firstLineChars="200"/>
        <w:rPr>
          <w:rFonts w:hint="eastAsia" w:ascii="宋体" w:hAnsi="宋体"/>
          <w:b/>
          <w:color w:val="000000"/>
          <w:sz w:val="24"/>
          <w:lang w:val="zh-CN"/>
        </w:rPr>
      </w:pPr>
      <w:r>
        <w:rPr>
          <w:rFonts w:hint="eastAsia" w:ascii="宋体" w:hAnsi="宋体" w:cs="宋体"/>
          <w:kern w:val="0"/>
          <w:position w:val="6"/>
          <w:sz w:val="24"/>
        </w:rPr>
        <w:t>本次招标公告在</w:t>
      </w:r>
      <w:r>
        <w:rPr>
          <w:rFonts w:hint="eastAsia" w:ascii="宋体" w:hAnsi="宋体" w:cs="宋体"/>
          <w:kern w:val="0"/>
          <w:position w:val="6"/>
          <w:sz w:val="24"/>
          <w:lang w:val="en-US" w:eastAsia="zh-CN"/>
        </w:rPr>
        <w:t>中国招标投标公共服务平台</w:t>
      </w:r>
      <w:r>
        <w:rPr>
          <w:rFonts w:hint="eastAsia" w:ascii="宋体" w:hAnsi="宋体" w:cs="宋体"/>
          <w:kern w:val="0"/>
          <w:position w:val="6"/>
          <w:sz w:val="24"/>
        </w:rPr>
        <w:t>（http://www.cebpubservice.com/）以及合肥市建设工程监测中心有限责任公司（http://www.hfjczx.com/）上发布，其他媒体转载无效。</w:t>
      </w:r>
    </w:p>
    <w:p>
      <w:pPr>
        <w:adjustRightInd w:val="0"/>
        <w:snapToGrid w:val="0"/>
        <w:spacing w:before="156" w:beforeLines="50" w:after="156" w:afterLines="50" w:line="400" w:lineRule="exact"/>
        <w:outlineLvl w:val="1"/>
        <w:rPr>
          <w:rFonts w:ascii="宋体" w:hAnsi="宋体"/>
          <w:b/>
          <w:color w:val="000000"/>
          <w:sz w:val="24"/>
        </w:rPr>
      </w:pPr>
      <w:bookmarkStart w:id="12" w:name="_Toc32024"/>
      <w:r>
        <w:rPr>
          <w:rFonts w:hint="eastAsia" w:ascii="宋体" w:hAnsi="宋体"/>
          <w:b/>
          <w:color w:val="000000"/>
          <w:sz w:val="24"/>
          <w:lang w:val="en-US" w:eastAsia="zh-CN"/>
        </w:rPr>
        <w:t>七</w:t>
      </w:r>
      <w:r>
        <w:rPr>
          <w:rFonts w:hint="eastAsia" w:ascii="宋体" w:hAnsi="宋体"/>
          <w:b/>
          <w:color w:val="000000"/>
          <w:sz w:val="24"/>
          <w:lang w:val="zh-CN"/>
        </w:rPr>
        <w:t>、联系方法</w:t>
      </w:r>
      <w:bookmarkEnd w:id="11"/>
      <w:bookmarkEnd w:id="12"/>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                     </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电    话：17730004992</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34AEB"/>
    <w:rsid w:val="01255A54"/>
    <w:rsid w:val="0F6C326F"/>
    <w:rsid w:val="252B2389"/>
    <w:rsid w:val="27E243AF"/>
    <w:rsid w:val="348F4D14"/>
    <w:rsid w:val="3E434AEB"/>
    <w:rsid w:val="41EB15D8"/>
    <w:rsid w:val="4F012737"/>
    <w:rsid w:val="5298361C"/>
    <w:rsid w:val="7A0E3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adjustRightInd/>
      <w:snapToGrid/>
      <w:spacing w:before="0" w:beforeLines="0" w:after="120" w:afterLines="0"/>
      <w:ind w:firstLine="420" w:firstLineChars="100"/>
    </w:pPr>
    <w:rPr>
      <w:sz w:val="21"/>
      <w:szCs w:val="24"/>
    </w:rPr>
  </w:style>
  <w:style w:type="paragraph" w:styleId="3">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2021-12-02T11:21:00Z</dcterms:created>
  <dc:creator>LoveDream。</dc:creator>
  <cp:lastModifiedBy>LoveDream。</cp:lastModifiedBy>
  <dcterms:modified xsi:type="dcterms:W3CDTF">2022-03-25T01:29:23Z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56842F2C72644CE29FF5551E7A28AC22</vt:lpwstr>
  </property>
</Properties>
</file>